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EB" w:rsidRPr="00687CEB" w:rsidRDefault="00687CEB" w:rsidP="00687CEB">
      <w:pPr>
        <w:spacing w:before="97" w:after="97" w:line="341" w:lineRule="atLeast"/>
        <w:rPr>
          <w:rFonts w:ascii="TheSansB W7 Bold" w:hAnsi="TheSansB W7 Bold"/>
          <w:b/>
          <w:bCs/>
          <w:color w:val="111111"/>
          <w:sz w:val="24"/>
          <w:szCs w:val="24"/>
          <w:lang w:eastAsia="de-AT"/>
        </w:rPr>
      </w:pPr>
      <w:r w:rsidRPr="00687CEB">
        <w:rPr>
          <w:rFonts w:ascii="TheSansB W7 Bold" w:hAnsi="TheSansB W7 Bold"/>
          <w:b/>
          <w:bCs/>
          <w:color w:val="111111"/>
          <w:sz w:val="24"/>
          <w:szCs w:val="24"/>
          <w:lang w:eastAsia="de-AT"/>
        </w:rPr>
        <w:t>Ein „Green Event“ ist eine Veranstaltung, bei der auf ökologische (sowie soziale und ökonomische) Nachhaltigkeit besondere Rücksicht genommen wird.</w:t>
      </w:r>
    </w:p>
    <w:p w:rsidR="00687CEB" w:rsidRPr="00687CEB" w:rsidRDefault="00687CEB" w:rsidP="00687CEB">
      <w:pPr>
        <w:pStyle w:val="StandardWeb"/>
        <w:spacing w:line="341" w:lineRule="atLeast"/>
        <w:rPr>
          <w:rFonts w:ascii="TheSansB W4 SemiLight" w:hAnsi="TheSansB W4 SemiLight"/>
          <w:color w:val="111111"/>
          <w:sz w:val="21"/>
          <w:szCs w:val="21"/>
        </w:rPr>
      </w:pPr>
      <w:r w:rsidRPr="00687CEB">
        <w:rPr>
          <w:rFonts w:ascii="TheSansB W4 SemiLight" w:hAnsi="TheSansB W4 SemiLight" w:cs="Arial"/>
          <w:color w:val="111111"/>
          <w:sz w:val="21"/>
          <w:szCs w:val="21"/>
        </w:rPr>
        <w:t>"</w:t>
      </w:r>
      <w:r w:rsidRPr="00687CEB">
        <w:rPr>
          <w:rFonts w:ascii="TheSansB W4 SemiLight" w:hAnsi="TheSansB W4 SemiLight"/>
          <w:color w:val="111111"/>
          <w:sz w:val="21"/>
          <w:szCs w:val="21"/>
        </w:rPr>
        <w:t>Green Event" ist ein allgemeiner und international gebräuchlicher Ausdruck für eine Veranstaltung, die sich durch eine</w:t>
      </w:r>
      <w:r w:rsidRPr="00687CEB">
        <w:rPr>
          <w:rStyle w:val="apple-converted-space"/>
          <w:rFonts w:ascii="TheSansB W4 SemiLight" w:hAnsi="TheSansB W4 SemiLight"/>
          <w:color w:val="111111"/>
          <w:sz w:val="21"/>
          <w:szCs w:val="21"/>
        </w:rPr>
        <w:t> </w:t>
      </w:r>
      <w:r w:rsidRPr="00687CEB">
        <w:rPr>
          <w:rStyle w:val="Fett"/>
          <w:rFonts w:ascii="TheSansB W4 SemiLight" w:hAnsi="TheSansB W4 SemiLight"/>
          <w:color w:val="111111"/>
          <w:sz w:val="21"/>
          <w:szCs w:val="21"/>
        </w:rPr>
        <w:t>nachhaltige</w:t>
      </w:r>
      <w:r w:rsidRPr="00687CEB">
        <w:rPr>
          <w:rStyle w:val="apple-converted-space"/>
          <w:rFonts w:ascii="TheSansB W4 SemiLight" w:hAnsi="TheSansB W4 SemiLight"/>
          <w:b/>
          <w:bCs/>
          <w:color w:val="111111"/>
          <w:sz w:val="21"/>
          <w:szCs w:val="21"/>
        </w:rPr>
        <w:t> </w:t>
      </w:r>
      <w:r w:rsidRPr="00687CEB">
        <w:rPr>
          <w:rFonts w:ascii="TheSansB W4 SemiLight" w:hAnsi="TheSansB W4 SemiLight"/>
          <w:color w:val="111111"/>
          <w:sz w:val="21"/>
          <w:szCs w:val="21"/>
        </w:rPr>
        <w:t>Planung, Organisation und Umsetzung auszeichnet. Da der Begriff der "Nachhaltigkeit" sehr vielfältig ausgelegt werden kann, unterscheiden sich von Land zu Land auch die konkreten Anforderungen, die an ein</w:t>
      </w:r>
      <w:r w:rsidR="006D4609">
        <w:rPr>
          <w:rFonts w:ascii="TheSansB W4 SemiLight" w:hAnsi="TheSansB W4 SemiLight"/>
          <w:color w:val="111111"/>
          <w:sz w:val="21"/>
          <w:szCs w:val="21"/>
        </w:rPr>
        <w:t>en</w:t>
      </w:r>
      <w:r w:rsidRPr="00687CEB">
        <w:rPr>
          <w:rFonts w:ascii="TheSansB W4 SemiLight" w:hAnsi="TheSansB W4 SemiLight"/>
          <w:color w:val="111111"/>
          <w:sz w:val="21"/>
          <w:szCs w:val="21"/>
        </w:rPr>
        <w:t xml:space="preserve"> Green Event gestellt werden. Nicht immer werden alle 4 Säulen der Nachhaltigkeit - Ökonomie, Ökologie, Soziales, Kultur - in gleicher Weise eingefordert. Oftmals steht die ökologische Nachhaltigkeit, also die Berücksich</w:t>
      </w:r>
      <w:bookmarkStart w:id="0" w:name="_GoBack"/>
      <w:bookmarkEnd w:id="0"/>
      <w:r w:rsidRPr="00687CEB">
        <w:rPr>
          <w:rFonts w:ascii="TheSansB W4 SemiLight" w:hAnsi="TheSansB W4 SemiLight"/>
          <w:color w:val="111111"/>
          <w:sz w:val="21"/>
          <w:szCs w:val="21"/>
        </w:rPr>
        <w:t xml:space="preserve">tigung des Natur- und Umweltschutzes bei einem Green Event im Vordergrund. Als eines der wichtigsten Kriterien wird dabei die Vermeidung von Abfall angesehen. Doch auch die klimafreundliche Verpflegung, die ökologische Beschaffung oder Anreize für eine umweltfreundliche An- und Abreise von </w:t>
      </w:r>
      <w:proofErr w:type="spellStart"/>
      <w:r w:rsidRPr="00687CEB">
        <w:rPr>
          <w:rFonts w:ascii="TheSansB W4 SemiLight" w:hAnsi="TheSansB W4 SemiLight"/>
          <w:color w:val="111111"/>
          <w:sz w:val="21"/>
          <w:szCs w:val="21"/>
        </w:rPr>
        <w:t>VeranstaltungsteilnehmerInnen</w:t>
      </w:r>
      <w:proofErr w:type="spellEnd"/>
      <w:r w:rsidRPr="00687CEB">
        <w:rPr>
          <w:rFonts w:ascii="TheSansB W4 SemiLight" w:hAnsi="TheSansB W4 SemiLight"/>
          <w:color w:val="111111"/>
          <w:sz w:val="21"/>
          <w:szCs w:val="21"/>
        </w:rPr>
        <w:t xml:space="preserve"> zählen oftmals zu den Green Event Maßnahmen.</w:t>
      </w:r>
    </w:p>
    <w:p w:rsidR="00687CEB" w:rsidRPr="00687CEB" w:rsidRDefault="00687CEB" w:rsidP="00687CEB">
      <w:pPr>
        <w:pStyle w:val="StandardWeb"/>
        <w:spacing w:line="341" w:lineRule="atLeast"/>
        <w:rPr>
          <w:rFonts w:ascii="TheSansB W4 SemiLight" w:hAnsi="TheSansB W4 SemiLight"/>
          <w:color w:val="111111"/>
          <w:sz w:val="21"/>
          <w:szCs w:val="21"/>
        </w:rPr>
      </w:pPr>
      <w:r w:rsidRPr="00687CEB">
        <w:rPr>
          <w:rFonts w:ascii="TheSansB W4 SemiLight" w:hAnsi="TheSansB W4 SemiLight"/>
          <w:color w:val="111111"/>
          <w:sz w:val="21"/>
          <w:szCs w:val="21"/>
        </w:rPr>
        <w:t>Allen Green Events gemeinsam ist, dass sie einen wertvollen und wichtigen Beitrag zum Schutz von Mensch und Umwelt leisten und sich dadurch durch eine besondere Qualität auszeichnen.</w:t>
      </w:r>
    </w:p>
    <w:p w:rsidR="00687CEB" w:rsidRPr="00687CEB" w:rsidRDefault="00687CEB" w:rsidP="00687CEB">
      <w:pPr>
        <w:pStyle w:val="StandardWeb"/>
        <w:spacing w:line="341" w:lineRule="atLeast"/>
        <w:rPr>
          <w:rFonts w:ascii="TheSansB W7 Bold" w:hAnsi="TheSansB W7 Bold"/>
          <w:color w:val="111111"/>
          <w:sz w:val="21"/>
          <w:szCs w:val="21"/>
        </w:rPr>
      </w:pPr>
      <w:r w:rsidRPr="00687CEB">
        <w:rPr>
          <w:rFonts w:ascii="TheSansB W7 Bold" w:hAnsi="TheSansB W7 Bold"/>
          <w:b/>
          <w:bCs/>
          <w:color w:val="111111"/>
        </w:rPr>
        <w:t xml:space="preserve">Zur offiziellen Auszeichnung </w:t>
      </w:r>
      <w:r w:rsidR="006D4609">
        <w:rPr>
          <w:rFonts w:ascii="TheSansB W7 Bold" w:hAnsi="TheSansB W7 Bold"/>
          <w:b/>
          <w:bCs/>
          <w:color w:val="111111"/>
        </w:rPr>
        <w:t xml:space="preserve">mit einem der Logos von „Green Events Tirol“ </w:t>
      </w:r>
      <w:r w:rsidRPr="00687CEB">
        <w:rPr>
          <w:rFonts w:ascii="TheSansB W7 Bold" w:hAnsi="TheSansB W7 Bold"/>
          <w:b/>
          <w:bCs/>
          <w:color w:val="111111"/>
        </w:rPr>
        <w:t>sind neben ökologischen auch soziale und ökonomische Kriterien nach dem Mindeststandard der</w:t>
      </w:r>
      <w:r w:rsidRPr="00687CEB">
        <w:rPr>
          <w:rStyle w:val="apple-converted-space"/>
          <w:rFonts w:ascii="TheSansB W7 Bold" w:hAnsi="TheSansB W7 Bold"/>
          <w:b/>
          <w:bCs/>
          <w:color w:val="111111"/>
        </w:rPr>
        <w:t> </w:t>
      </w:r>
      <w:r w:rsidR="00C612FB">
        <w:rPr>
          <w:rStyle w:val="apple-converted-space"/>
          <w:rFonts w:ascii="TheSansB W7 Bold" w:hAnsi="TheSansB W7 Bold"/>
          <w:b/>
          <w:bCs/>
          <w:color w:val="111111"/>
        </w:rPr>
        <w:t xml:space="preserve"> jeweiligen </w:t>
      </w:r>
      <w:r w:rsidRPr="00687CEB">
        <w:rPr>
          <w:rFonts w:ascii="TheSansB W7 Bold" w:hAnsi="TheSansB W7 Bold"/>
          <w:b/>
          <w:bCs/>
          <w:color w:val="111111"/>
        </w:rPr>
        <w:t>Checkliste</w:t>
      </w:r>
      <w:r w:rsidRPr="00687CEB">
        <w:rPr>
          <w:rStyle w:val="apple-converted-space"/>
          <w:rFonts w:ascii="TheSansB W7 Bold" w:hAnsi="TheSansB W7 Bold"/>
          <w:b/>
          <w:bCs/>
          <w:color w:val="23636D"/>
        </w:rPr>
        <w:t> </w:t>
      </w:r>
      <w:r w:rsidRPr="00687CEB">
        <w:rPr>
          <w:rFonts w:ascii="TheSansB W7 Bold" w:hAnsi="TheSansB W7 Bold"/>
          <w:b/>
          <w:bCs/>
          <w:color w:val="111111"/>
        </w:rPr>
        <w:t>zu erfüllen</w:t>
      </w:r>
      <w:r w:rsidRPr="00687CEB">
        <w:rPr>
          <w:rFonts w:ascii="TheSansB W7 Bold" w:hAnsi="TheSansB W7 Bold"/>
          <w:color w:val="111111"/>
        </w:rPr>
        <w:t>.</w:t>
      </w:r>
    </w:p>
    <w:p w:rsidR="00687CEB" w:rsidRPr="00687CEB" w:rsidRDefault="00687CEB" w:rsidP="00687CEB">
      <w:pPr>
        <w:pStyle w:val="StandardWeb"/>
        <w:spacing w:line="341" w:lineRule="atLeast"/>
        <w:rPr>
          <w:rFonts w:ascii="TheSansB W4 SemiLight" w:hAnsi="TheSansB W4 SemiLight"/>
          <w:color w:val="111111"/>
          <w:sz w:val="21"/>
          <w:szCs w:val="21"/>
        </w:rPr>
      </w:pPr>
      <w:r w:rsidRPr="00687CEB">
        <w:rPr>
          <w:rFonts w:ascii="TheSansB W4 SemiLight" w:hAnsi="TheSansB W4 SemiLight"/>
          <w:color w:val="111111"/>
          <w:sz w:val="21"/>
          <w:szCs w:val="21"/>
        </w:rPr>
        <w:t xml:space="preserve">"Green Events Tirol" verfolgen einen ganzheitlichen Ansatz. Daher spielen neben dem Schutz unserer natürlichen Ressourcen auch die soziale, kulturelle und ökonomische Nachhaltigkeit eine wichtige Rolle. So zeichnen sich als "Green Event Tirol" ausgezeichnete Veranstaltungen im Allgemeinen dadurch aus, dass sie Menschen unabhängig von ihrer Nationalität, ihrem Geschlecht, ihrem Alter oder allfälligen physischen Einschränkungen willkommen heißen und entsprechende Angebote schaffen. Sie nehmen auf die spezifischen Bedürfnisse Ihrer Umgebung, Ihrer Gäste und </w:t>
      </w:r>
      <w:proofErr w:type="spellStart"/>
      <w:r w:rsidRPr="00687CEB">
        <w:rPr>
          <w:rFonts w:ascii="TheSansB W4 SemiLight" w:hAnsi="TheSansB W4 SemiLight"/>
          <w:color w:val="111111"/>
          <w:sz w:val="21"/>
          <w:szCs w:val="21"/>
        </w:rPr>
        <w:t>MitarbeiterInnen</w:t>
      </w:r>
      <w:proofErr w:type="spellEnd"/>
      <w:r w:rsidRPr="00687CEB">
        <w:rPr>
          <w:rFonts w:ascii="TheSansB W4 SemiLight" w:hAnsi="TheSansB W4 SemiLight"/>
          <w:color w:val="111111"/>
          <w:sz w:val="21"/>
          <w:szCs w:val="21"/>
        </w:rPr>
        <w:t xml:space="preserve"> Rücksicht. Sie fördern die lokale und regionale Wertschöpfung, indem Sie mit den Menschen und Unter</w:t>
      </w:r>
      <w:r w:rsidR="00C612FB">
        <w:rPr>
          <w:rFonts w:ascii="TheSansB W4 SemiLight" w:hAnsi="TheSansB W4 SemiLight"/>
          <w:color w:val="111111"/>
          <w:sz w:val="21"/>
          <w:szCs w:val="21"/>
        </w:rPr>
        <w:t>nehmen vor Ort zusammenarbeiten</w:t>
      </w:r>
      <w:r w:rsidR="00B0418A" w:rsidRPr="00B0418A">
        <w:rPr>
          <w:rFonts w:ascii="TheSansB W4 SemiLight" w:hAnsi="TheSansB W4 SemiLight"/>
          <w:color w:val="111111"/>
          <w:sz w:val="21"/>
          <w:szCs w:val="21"/>
        </w:rPr>
        <w:t xml:space="preserve">. Sie setzen dort, wo es möglich ist, auf klimafreundliche Produkte und </w:t>
      </w:r>
      <w:proofErr w:type="spellStart"/>
      <w:r w:rsidR="00B0418A" w:rsidRPr="00B0418A">
        <w:rPr>
          <w:rFonts w:ascii="TheSansB W4 SemiLight" w:hAnsi="TheSansB W4 SemiLight"/>
          <w:color w:val="111111"/>
          <w:sz w:val="21"/>
          <w:szCs w:val="21"/>
        </w:rPr>
        <w:t>DienstleisterInnen</w:t>
      </w:r>
      <w:proofErr w:type="spellEnd"/>
      <w:r w:rsidR="00B0418A" w:rsidRPr="00B0418A">
        <w:rPr>
          <w:rFonts w:ascii="TheSansB W4 SemiLight" w:hAnsi="TheSansB W4 SemiLight"/>
          <w:color w:val="111111"/>
          <w:sz w:val="21"/>
          <w:szCs w:val="21"/>
        </w:rPr>
        <w:t>. Kulturelle Vielfalt, Kreativität und eine wohlwollende Atmosphäre machen "Green Events Tirol" zu einem echten Erlebnis!</w:t>
      </w:r>
    </w:p>
    <w:p w:rsidR="00687CEB" w:rsidRPr="00687CEB" w:rsidRDefault="00687CEB" w:rsidP="00687CEB">
      <w:pPr>
        <w:pStyle w:val="StandardWeb"/>
        <w:spacing w:line="341" w:lineRule="atLeast"/>
        <w:rPr>
          <w:rFonts w:ascii="TheSansB W7 Bold" w:hAnsi="TheSansB W7 Bold"/>
          <w:b/>
          <w:bCs/>
          <w:color w:val="111111"/>
          <w:sz w:val="21"/>
          <w:szCs w:val="21"/>
        </w:rPr>
      </w:pPr>
      <w:r w:rsidRPr="00687CEB">
        <w:rPr>
          <w:rFonts w:ascii="TheSansB W7 Bold" w:hAnsi="TheSansB W7 Bold"/>
          <w:b/>
          <w:bCs/>
          <w:color w:val="111111"/>
        </w:rPr>
        <w:t>Offizieller Dank seitens des Landes Tirol</w:t>
      </w:r>
    </w:p>
    <w:p w:rsidR="003129CE" w:rsidRPr="00687CEB" w:rsidRDefault="00687CEB" w:rsidP="00687CEB">
      <w:pPr>
        <w:pStyle w:val="StandardWeb"/>
        <w:spacing w:line="341" w:lineRule="atLeast"/>
        <w:rPr>
          <w:rFonts w:ascii="TheSansB W4 SemiLight" w:hAnsi="TheSansB W4 SemiLight"/>
          <w:color w:val="111111"/>
          <w:sz w:val="21"/>
          <w:szCs w:val="21"/>
        </w:rPr>
      </w:pPr>
      <w:r w:rsidRPr="00687CEB">
        <w:rPr>
          <w:rFonts w:ascii="TheSansB W4 SemiLight" w:hAnsi="TheSansB W4 SemiLight"/>
          <w:color w:val="111111"/>
          <w:sz w:val="21"/>
          <w:szCs w:val="21"/>
        </w:rPr>
        <w:t xml:space="preserve">Als "Green Event Tirol" </w:t>
      </w:r>
      <w:r w:rsidR="00C612FB">
        <w:rPr>
          <w:rFonts w:ascii="TheSansB W4 SemiLight" w:hAnsi="TheSansB W4 SemiLight"/>
          <w:color w:val="111111"/>
          <w:sz w:val="21"/>
          <w:szCs w:val="21"/>
        </w:rPr>
        <w:t xml:space="preserve">bzw. </w:t>
      </w:r>
      <w:r w:rsidR="008E583E">
        <w:rPr>
          <w:rFonts w:ascii="TheSansB W4 SemiLight" w:hAnsi="TheSansB W4 SemiLight"/>
          <w:color w:val="111111"/>
          <w:sz w:val="21"/>
          <w:szCs w:val="21"/>
        </w:rPr>
        <w:t>"Green Event Tirol STAR"</w:t>
      </w:r>
      <w:r w:rsidR="00C612FB">
        <w:rPr>
          <w:rFonts w:ascii="TheSansB W4 SemiLight" w:hAnsi="TheSansB W4 SemiLight"/>
          <w:color w:val="111111"/>
          <w:sz w:val="21"/>
          <w:szCs w:val="21"/>
        </w:rPr>
        <w:t xml:space="preserve"> </w:t>
      </w:r>
      <w:r w:rsidRPr="00687CEB">
        <w:rPr>
          <w:rFonts w:ascii="TheSansB W4 SemiLight" w:hAnsi="TheSansB W4 SemiLight"/>
          <w:color w:val="111111"/>
          <w:sz w:val="21"/>
          <w:szCs w:val="21"/>
        </w:rPr>
        <w:t>ausgezeichnete Veranstaltungen werden einmal im Jahr zum Gemeindeforum des Klimabündnis Tirol ins Landhaus eingeladen und erhalten eine offizielle Dankes-Urkunde für Ihre besonderen Bemühungen zur Förderung der Nachhaltigkeit vom jeweiligen Landesrat / der Landesrätin überreicht.</w:t>
      </w:r>
    </w:p>
    <w:sectPr w:rsidR="003129CE" w:rsidRPr="00687CE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CEB" w:rsidRDefault="00687CEB" w:rsidP="00687CEB">
      <w:r>
        <w:separator/>
      </w:r>
    </w:p>
  </w:endnote>
  <w:endnote w:type="continuationSeparator" w:id="0">
    <w:p w:rsidR="00687CEB" w:rsidRDefault="00687CEB" w:rsidP="0068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heSansB W7 Bold">
    <w:panose1 w:val="00000000000000000000"/>
    <w:charset w:val="00"/>
    <w:family w:val="swiss"/>
    <w:notTrueType/>
    <w:pitch w:val="variable"/>
    <w:sig w:usb0="A000006F" w:usb1="5000200A" w:usb2="00000000" w:usb3="00000000" w:csb0="00000093" w:csb1="00000000"/>
  </w:font>
  <w:font w:name="TheSansB W4 SemiLight">
    <w:panose1 w:val="00000000000000000000"/>
    <w:charset w:val="00"/>
    <w:family w:val="swiss"/>
    <w:notTrueType/>
    <w:pitch w:val="variable"/>
    <w:sig w:usb0="A000006F" w:usb1="5000200A"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CEB" w:rsidRDefault="00687CEB" w:rsidP="00687CEB">
      <w:r>
        <w:separator/>
      </w:r>
    </w:p>
  </w:footnote>
  <w:footnote w:type="continuationSeparator" w:id="0">
    <w:p w:rsidR="00687CEB" w:rsidRDefault="00687CEB" w:rsidP="00687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8F" w:rsidRPr="00DD718F" w:rsidRDefault="00F123CE" w:rsidP="00DD718F">
    <w:pPr>
      <w:pStyle w:val="Titel"/>
      <w:rPr>
        <w:rFonts w:ascii="TheSansB W7 Bold" w:hAnsi="TheSansB W7 Bold"/>
        <w:b/>
        <w:bCs/>
        <w:noProof/>
        <w:color w:val="111111"/>
        <w:sz w:val="24"/>
        <w:szCs w:val="24"/>
        <w:lang w:eastAsia="de-AT"/>
      </w:rPr>
    </w:pPr>
    <w:r w:rsidRPr="00DD718F">
      <w:rPr>
        <w:rFonts w:ascii="TheSansB W7 Bold" w:hAnsi="TheSansB W7 Bold"/>
        <w:b/>
        <w:bCs/>
        <w:noProof/>
        <w:color w:val="111111"/>
        <w:sz w:val="24"/>
        <w:szCs w:val="24"/>
        <w:lang w:eastAsia="de-AT"/>
      </w:rPr>
      <w:drawing>
        <wp:anchor distT="0" distB="0" distL="114300" distR="114300" simplePos="0" relativeHeight="251659264" behindDoc="0" locked="0" layoutInCell="1" allowOverlap="1" wp14:anchorId="337E671A" wp14:editId="13462B43">
          <wp:simplePos x="0" y="0"/>
          <wp:positionH relativeFrom="column">
            <wp:posOffset>4853305</wp:posOffset>
          </wp:positionH>
          <wp:positionV relativeFrom="paragraph">
            <wp:posOffset>-230505</wp:posOffset>
          </wp:positionV>
          <wp:extent cx="1252220" cy="1143000"/>
          <wp:effectExtent l="0" t="0" r="5080" b="0"/>
          <wp:wrapTight wrapText="bothSides">
            <wp:wrapPolygon edited="0">
              <wp:start x="0" y="0"/>
              <wp:lineTo x="0" y="21240"/>
              <wp:lineTo x="21359" y="21240"/>
              <wp:lineTo x="2135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ev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11430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687CEB" w:rsidRPr="00DD718F">
      <w:rPr>
        <w:rFonts w:ascii="TheSansB W7 Bold" w:hAnsi="TheSansB W7 Bold"/>
        <w:sz w:val="44"/>
        <w:szCs w:val="44"/>
      </w:rPr>
      <w:t>Textbeispiele: Allgemeine Information</w:t>
    </w:r>
  </w:p>
  <w:p w:rsidR="00687CEB" w:rsidRDefault="00687CE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EB"/>
    <w:rsid w:val="002413E9"/>
    <w:rsid w:val="003E3929"/>
    <w:rsid w:val="005864D7"/>
    <w:rsid w:val="006706ED"/>
    <w:rsid w:val="00687CEB"/>
    <w:rsid w:val="006D4609"/>
    <w:rsid w:val="00841798"/>
    <w:rsid w:val="008E583E"/>
    <w:rsid w:val="00976B0A"/>
    <w:rsid w:val="00B0418A"/>
    <w:rsid w:val="00B93CEE"/>
    <w:rsid w:val="00C56990"/>
    <w:rsid w:val="00C612FB"/>
    <w:rsid w:val="00D70E6F"/>
    <w:rsid w:val="00DD718F"/>
    <w:rsid w:val="00F123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7CEB"/>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87CEB"/>
    <w:pPr>
      <w:spacing w:before="100" w:beforeAutospacing="1" w:after="100" w:afterAutospacing="1"/>
    </w:pPr>
    <w:rPr>
      <w:rFonts w:ascii="Times New Roman" w:hAnsi="Times New Roman"/>
      <w:sz w:val="24"/>
      <w:szCs w:val="24"/>
      <w:lang w:eastAsia="de-AT"/>
    </w:rPr>
  </w:style>
  <w:style w:type="character" w:customStyle="1" w:styleId="apple-converted-space">
    <w:name w:val="apple-converted-space"/>
    <w:basedOn w:val="Absatz-Standardschriftart"/>
    <w:rsid w:val="00687CEB"/>
  </w:style>
  <w:style w:type="character" w:styleId="Fett">
    <w:name w:val="Strong"/>
    <w:basedOn w:val="Absatz-Standardschriftart"/>
    <w:uiPriority w:val="22"/>
    <w:qFormat/>
    <w:rsid w:val="00687CEB"/>
    <w:rPr>
      <w:b/>
      <w:bCs/>
    </w:rPr>
  </w:style>
  <w:style w:type="paragraph" w:styleId="Kopfzeile">
    <w:name w:val="header"/>
    <w:basedOn w:val="Standard"/>
    <w:link w:val="KopfzeileZchn"/>
    <w:uiPriority w:val="99"/>
    <w:unhideWhenUsed/>
    <w:rsid w:val="00687CEB"/>
    <w:pPr>
      <w:tabs>
        <w:tab w:val="center" w:pos="4536"/>
        <w:tab w:val="right" w:pos="9072"/>
      </w:tabs>
    </w:pPr>
  </w:style>
  <w:style w:type="character" w:customStyle="1" w:styleId="KopfzeileZchn">
    <w:name w:val="Kopfzeile Zchn"/>
    <w:basedOn w:val="Absatz-Standardschriftart"/>
    <w:link w:val="Kopfzeile"/>
    <w:uiPriority w:val="99"/>
    <w:rsid w:val="00687CEB"/>
    <w:rPr>
      <w:rFonts w:ascii="Calibri" w:hAnsi="Calibri" w:cs="Times New Roman"/>
    </w:rPr>
  </w:style>
  <w:style w:type="paragraph" w:styleId="Fuzeile">
    <w:name w:val="footer"/>
    <w:basedOn w:val="Standard"/>
    <w:link w:val="FuzeileZchn"/>
    <w:uiPriority w:val="99"/>
    <w:unhideWhenUsed/>
    <w:rsid w:val="00687CEB"/>
    <w:pPr>
      <w:tabs>
        <w:tab w:val="center" w:pos="4536"/>
        <w:tab w:val="right" w:pos="9072"/>
      </w:tabs>
    </w:pPr>
  </w:style>
  <w:style w:type="character" w:customStyle="1" w:styleId="FuzeileZchn">
    <w:name w:val="Fußzeile Zchn"/>
    <w:basedOn w:val="Absatz-Standardschriftart"/>
    <w:link w:val="Fuzeile"/>
    <w:uiPriority w:val="99"/>
    <w:rsid w:val="00687CEB"/>
    <w:rPr>
      <w:rFonts w:ascii="Calibri" w:hAnsi="Calibri" w:cs="Times New Roman"/>
    </w:rPr>
  </w:style>
  <w:style w:type="paragraph" w:styleId="Sprechblasentext">
    <w:name w:val="Balloon Text"/>
    <w:basedOn w:val="Standard"/>
    <w:link w:val="SprechblasentextZchn"/>
    <w:uiPriority w:val="99"/>
    <w:semiHidden/>
    <w:unhideWhenUsed/>
    <w:rsid w:val="00687C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7CEB"/>
    <w:rPr>
      <w:rFonts w:ascii="Tahoma" w:hAnsi="Tahoma" w:cs="Tahoma"/>
      <w:sz w:val="16"/>
      <w:szCs w:val="16"/>
    </w:rPr>
  </w:style>
  <w:style w:type="paragraph" w:styleId="Titel">
    <w:name w:val="Title"/>
    <w:basedOn w:val="Standard"/>
    <w:next w:val="Standard"/>
    <w:link w:val="TitelZchn"/>
    <w:uiPriority w:val="10"/>
    <w:qFormat/>
    <w:rsid w:val="00687C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87CE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7CEB"/>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87CEB"/>
    <w:pPr>
      <w:spacing w:before="100" w:beforeAutospacing="1" w:after="100" w:afterAutospacing="1"/>
    </w:pPr>
    <w:rPr>
      <w:rFonts w:ascii="Times New Roman" w:hAnsi="Times New Roman"/>
      <w:sz w:val="24"/>
      <w:szCs w:val="24"/>
      <w:lang w:eastAsia="de-AT"/>
    </w:rPr>
  </w:style>
  <w:style w:type="character" w:customStyle="1" w:styleId="apple-converted-space">
    <w:name w:val="apple-converted-space"/>
    <w:basedOn w:val="Absatz-Standardschriftart"/>
    <w:rsid w:val="00687CEB"/>
  </w:style>
  <w:style w:type="character" w:styleId="Fett">
    <w:name w:val="Strong"/>
    <w:basedOn w:val="Absatz-Standardschriftart"/>
    <w:uiPriority w:val="22"/>
    <w:qFormat/>
    <w:rsid w:val="00687CEB"/>
    <w:rPr>
      <w:b/>
      <w:bCs/>
    </w:rPr>
  </w:style>
  <w:style w:type="paragraph" w:styleId="Kopfzeile">
    <w:name w:val="header"/>
    <w:basedOn w:val="Standard"/>
    <w:link w:val="KopfzeileZchn"/>
    <w:uiPriority w:val="99"/>
    <w:unhideWhenUsed/>
    <w:rsid w:val="00687CEB"/>
    <w:pPr>
      <w:tabs>
        <w:tab w:val="center" w:pos="4536"/>
        <w:tab w:val="right" w:pos="9072"/>
      </w:tabs>
    </w:pPr>
  </w:style>
  <w:style w:type="character" w:customStyle="1" w:styleId="KopfzeileZchn">
    <w:name w:val="Kopfzeile Zchn"/>
    <w:basedOn w:val="Absatz-Standardschriftart"/>
    <w:link w:val="Kopfzeile"/>
    <w:uiPriority w:val="99"/>
    <w:rsid w:val="00687CEB"/>
    <w:rPr>
      <w:rFonts w:ascii="Calibri" w:hAnsi="Calibri" w:cs="Times New Roman"/>
    </w:rPr>
  </w:style>
  <w:style w:type="paragraph" w:styleId="Fuzeile">
    <w:name w:val="footer"/>
    <w:basedOn w:val="Standard"/>
    <w:link w:val="FuzeileZchn"/>
    <w:uiPriority w:val="99"/>
    <w:unhideWhenUsed/>
    <w:rsid w:val="00687CEB"/>
    <w:pPr>
      <w:tabs>
        <w:tab w:val="center" w:pos="4536"/>
        <w:tab w:val="right" w:pos="9072"/>
      </w:tabs>
    </w:pPr>
  </w:style>
  <w:style w:type="character" w:customStyle="1" w:styleId="FuzeileZchn">
    <w:name w:val="Fußzeile Zchn"/>
    <w:basedOn w:val="Absatz-Standardschriftart"/>
    <w:link w:val="Fuzeile"/>
    <w:uiPriority w:val="99"/>
    <w:rsid w:val="00687CEB"/>
    <w:rPr>
      <w:rFonts w:ascii="Calibri" w:hAnsi="Calibri" w:cs="Times New Roman"/>
    </w:rPr>
  </w:style>
  <w:style w:type="paragraph" w:styleId="Sprechblasentext">
    <w:name w:val="Balloon Text"/>
    <w:basedOn w:val="Standard"/>
    <w:link w:val="SprechblasentextZchn"/>
    <w:uiPriority w:val="99"/>
    <w:semiHidden/>
    <w:unhideWhenUsed/>
    <w:rsid w:val="00687C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7CEB"/>
    <w:rPr>
      <w:rFonts w:ascii="Tahoma" w:hAnsi="Tahoma" w:cs="Tahoma"/>
      <w:sz w:val="16"/>
      <w:szCs w:val="16"/>
    </w:rPr>
  </w:style>
  <w:style w:type="paragraph" w:styleId="Titel">
    <w:name w:val="Title"/>
    <w:basedOn w:val="Standard"/>
    <w:next w:val="Standard"/>
    <w:link w:val="TitelZchn"/>
    <w:uiPriority w:val="10"/>
    <w:qFormat/>
    <w:rsid w:val="00687C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87CE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79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cp:lastModifiedBy>
  <cp:revision>16</cp:revision>
  <cp:lastPrinted>2016-11-11T11:07:00Z</cp:lastPrinted>
  <dcterms:created xsi:type="dcterms:W3CDTF">2016-07-15T10:33:00Z</dcterms:created>
  <dcterms:modified xsi:type="dcterms:W3CDTF">2016-11-11T11:07:00Z</dcterms:modified>
  <cp:contentStatus/>
</cp:coreProperties>
</file>